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74B1" w14:textId="52EA0C91" w:rsidR="00502C32" w:rsidRPr="00502C32" w:rsidRDefault="00502C32" w:rsidP="00502C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02C3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Zakres wymagań edukacyjnych </w:t>
      </w:r>
      <w:r w:rsidRPr="00502C3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plastyki</w:t>
      </w:r>
      <w:r w:rsidRPr="00502C3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dla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502C3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klasy 7    oparte na „Programie nauczania plastyki        „ Do dzieła” autorstwa Jadwiga Lukas, Krystyna Ornak niezbędnych do otrzymania przez uczenia poszczególnych śródrocznych i rocznych ocen klasyfikacyjnych w roku szkolnym 2026/2027</w:t>
      </w:r>
    </w:p>
    <w:p w14:paraId="1676965A" w14:textId="77777777" w:rsidR="00502C32" w:rsidRPr="00502C32" w:rsidRDefault="00502C32" w:rsidP="00502C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02C3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Tematy: 1-16 poziom wymagań na ocenę śródroczną, 1-30 poziom wymagań na ocenę roczną</w:t>
      </w:r>
    </w:p>
    <w:p w14:paraId="5E72AB79" w14:textId="77777777" w:rsidR="00502C32" w:rsidRPr="00502C32" w:rsidRDefault="00502C32" w:rsidP="00502C32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02C3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Przy ustalaniu oceny nauczyciel bierze po uwagę:</w:t>
      </w:r>
    </w:p>
    <w:p w14:paraId="7029244F" w14:textId="77777777" w:rsidR="00502C32" w:rsidRPr="00502C32" w:rsidRDefault="00502C32" w:rsidP="00502C32">
      <w:pPr>
        <w:spacing w:line="254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02C32">
        <w:rPr>
          <w:rFonts w:ascii="Times New Roman" w:eastAsia="Calibri" w:hAnsi="Times New Roman" w:cs="Times New Roman"/>
          <w:kern w:val="0"/>
          <w14:ligatures w14:val="none"/>
        </w:rPr>
        <w:t>• indywidualne możliwości i właściwości psychofizyczne ucznia - wkład pracy, zaangażowanie i wysiłek wkładany przez ucznia niezbędny do realizacji określonych zadań plastycznych i innych obowiązków wynikających ze specyfiki zajęć.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49"/>
        <w:gridCol w:w="2384"/>
        <w:gridCol w:w="2308"/>
        <w:gridCol w:w="7"/>
        <w:gridCol w:w="2305"/>
        <w:gridCol w:w="2313"/>
        <w:gridCol w:w="2428"/>
      </w:tblGrid>
      <w:tr w:rsidR="00502C32" w:rsidRPr="00502C32" w14:paraId="6CECCB47" w14:textId="77777777">
        <w:trPr>
          <w:trHeight w:val="652"/>
        </w:trPr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E55B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Numer i temat lekcji</w:t>
            </w:r>
          </w:p>
        </w:tc>
        <w:tc>
          <w:tcPr>
            <w:tcW w:w="117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BB3B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t xml:space="preserve">                                                                              </w:t>
            </w:r>
            <w:r w:rsidRPr="00502C32">
              <w:rPr>
                <w:rFonts w:ascii="Times New Roman" w:hAnsi="Times New Roman"/>
              </w:rPr>
              <w:t xml:space="preserve">Poziom  wymagań </w:t>
            </w:r>
          </w:p>
        </w:tc>
      </w:tr>
      <w:tr w:rsidR="00502C32" w:rsidRPr="00502C32" w14:paraId="386FAA12" w14:textId="77777777">
        <w:trPr>
          <w:trHeight w:val="4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64F1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05F05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Ocena dopuszczająca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2B1F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Ocena dostateczna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F1BE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Ocena dobra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E9AE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Ocena bardzo dobra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03" w14:textId="77777777" w:rsidR="00502C32" w:rsidRPr="00502C32" w:rsidRDefault="00502C32" w:rsidP="00502C32">
            <w:pPr>
              <w:rPr>
                <w:rFonts w:ascii="Times New Roman" w:hAnsi="Times New Roman"/>
              </w:rPr>
            </w:pPr>
            <w:r w:rsidRPr="00502C32">
              <w:rPr>
                <w:rFonts w:ascii="Times New Roman" w:hAnsi="Times New Roman"/>
              </w:rPr>
              <w:t>Ocena celująca</w:t>
            </w:r>
          </w:p>
        </w:tc>
      </w:tr>
      <w:tr w:rsidR="00502C32" w:rsidRPr="00502C32" w14:paraId="62F66F49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4D7B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2C32"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Pr="00502C32">
              <w:rPr>
                <w:rFonts w:ascii="Times New Roman" w:eastAsia="Times New Roman" w:hAnsi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i </w:t>
            </w:r>
            <w:r w:rsidRPr="00502C32"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  <w:p w14:paraId="5495327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ABC sztuki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BD58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tłumaczy, czym są sztuka elitarna, sztuka popularna i sztuka ludowa,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wyjaśnia, czym jest skansen,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określa, czym jest abstrakcja,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C90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wykonuje w wybranej technice plastycznej pracę inspirowaną sztuką elitarną, popularną albo ludową bądź zjawiskami ze sztuki współczesnej – według wskazówek prowadzącego,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3A7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charakterryzuje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sztukę elitarną, sztukę popularną i sztukę ludową,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podaje przykłady inspiracji twórczością ludową w sztuce współczesnej i w swoim otoczeniu,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9DE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charakteryzuje sztukę abstrakcyjną,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przedstawia specyfikę sztuki współczesnej,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opowiada, jak zmieniały się dzieła sztuki w ciągu wieków – co odróżnia współczesne dzieła od dzieł dawnych,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7DD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wykonuje w określonej technice plastycznej pracę inspirowaną sztuką elitarną, popularną albo ludową bądź zjawiskami sztuki współczesnej,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</w:tr>
      <w:tr w:rsidR="00502C32" w:rsidRPr="00502C32" w14:paraId="34476FB6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21DB" w14:textId="77777777" w:rsidR="00502C32" w:rsidRPr="00502C32" w:rsidRDefault="00502C32" w:rsidP="00502C3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 i 4.</w:t>
            </w:r>
          </w:p>
          <w:p w14:paraId="6FD79C55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Sztuka nowoczesna –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>fowizm, ekspresjonizm, kubizm, futuryzm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578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z pomocą nauczyciela opisuje wybrane dzieło reprezentujące jeden z poznanych nurtów,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wymienia najważniejsze cechy poznanych kierunków, 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7AA4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wykonuje pracę inspirowaną twórczością fowistów lub kubistów – 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A4D2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określa ramy czasowe każdego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z nurtów sztuki nowoczesnej,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omawia poznane kierunki sztuki,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CB74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rozpoznaje typowe wytwory z poszczególnych nurtów sztuki nowoczesnej i wskazuje między nimi różnice,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FFB4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- wykonuje prace inspirowane twórczością fowistów i kubistów, interpretując zadanie samodzielnie i twórczo.</w:t>
            </w:r>
          </w:p>
        </w:tc>
      </w:tr>
      <w:tr w:rsidR="00502C32" w:rsidRPr="00502C32" w14:paraId="3F755116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725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5., 6. i 7.</w:t>
            </w:r>
            <w:r w:rsidRPr="00502C3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br/>
              <w:t>Fotografia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F3B7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tłumaczy, czym jest fotografia,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wylicza rodzaje fotografii,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podaje, jakie są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zastosowania fotografii,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odpowiada, kim jest fotografik,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tematy fotografii,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611D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wskazuje środki wyrazu typowe dla fotografii,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z pomocą nauczyciela opisuje wybrane dzieło fotograficzne,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wyjaśnia znaczenie podstawowych terminów związanych z fotografią,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fotografię 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60C4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- tłumaczy znaczenie terminów typowych dla fotografii,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charakteryzuje fotografię jako dziedzinę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omawia rodzaje fotografii i wskazuje między nimi różnice,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00C3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- wymienia środki wyrazu typowe dla fotografii i komentuje ich zastosowanie w wybranym dziele 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fotograficznym,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  <w:t>- wymienia zasady kompozycji fotografii i stosuje je podczas wykonywania własnych zdjęć,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3691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- omawia dzieło fotograficzne (wybrane samodzielnie lub wskazane przez nauczyciela), uwzględniając jego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tematykę i charakterystyczne dla niego środki wyrazu,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fotografię, interpretując zadanie samodzielnie i twórczo.</w:t>
            </w:r>
          </w:p>
        </w:tc>
      </w:tr>
      <w:tr w:rsidR="00502C32" w:rsidRPr="00502C32" w14:paraId="4E3CDA8C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8EF0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8.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>Fotografia w sztuce nowoczesnej – dadaizm, surrealizm</w:t>
            </w:r>
            <w:r w:rsidRPr="00502C3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4DC7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wymienia najważniejsze cechy poznanych kierunków,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z pomocą nauczyciela opisuje wybrane dzieło dadaizmu lub surrealizmu,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94CD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wskazuje przykładowych twórców reprezentujących dadaizm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i surrealizm oraz ich wybrane dzieła,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wykonuje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fotokolaż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inspirowany twórczością dadaistów i surrealistów – 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738" w14:textId="77777777" w:rsidR="00502C32" w:rsidRPr="00502C32" w:rsidRDefault="00502C32" w:rsidP="00502C32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- podaje ramy czasowe każdego 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  <w:t>z poznanych nurtów,</w:t>
            </w:r>
          </w:p>
          <w:p w14:paraId="71482267" w14:textId="77777777" w:rsidR="00502C32" w:rsidRPr="00502C32" w:rsidRDefault="00502C32" w:rsidP="00502C32">
            <w:pPr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t>- omawia poznane kierunki,</w:t>
            </w:r>
          </w:p>
          <w:p w14:paraId="775CB90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672A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rozpoznaje typowe cechy wytworów dadaizmu i surrealizmu oraz wskazuje między nimi różnice,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przedstawicieli poszczególnych nurtów i wskazuje ich dzieła,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93B1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wykonuje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fotokolaż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inspirowany twórczością dadaistów i surrealistów, interpretując zadanie samodzielnie i twórczo.</w:t>
            </w:r>
          </w:p>
        </w:tc>
      </w:tr>
      <w:tr w:rsidR="00502C32" w:rsidRPr="00502C32" w14:paraId="53FE3AD0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0042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9., 10. i 11.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>Film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9DD1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tłumaczy, czym jest film,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odpowiada, czym jest plan filmowy,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63D3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wyjaśnia znaczenie podstawowych terminów związanych z filmem,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środki wyrazu typowe dla filmu,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z pomocą nauczyciela opisuje wybrane dzieło filmowe,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tworzy wypowiedź wizualną w wybranej technice plastycznej lub nagrywa krótki film – 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43BB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wyjaśnia znaczenie terminów typowych dla sztuki filmowej,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charakteryzuje film jako dziedzinę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51FA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wymienia środki wyrazu typowe dla filmu i komentuje ich zastosowanie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w wybranym dziele filmowym,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rozpoznaje typy planów filmowych,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wskazuje związki kina z innymi dziedzinami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A3B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omawia dzieło filmowe (wybrane samodzielnie lub wskazane przez nauczyciela), uwzględniając jego tematykę i charakterystyczne dla niego środki wyrazu,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tworzy wypowiedź wizualną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w określonej technice plastycznej lub nagrywa krótki film, interpretując zadanie samodzielnie i twórczo.</w:t>
            </w:r>
          </w:p>
        </w:tc>
      </w:tr>
      <w:tr w:rsidR="00502C32" w:rsidRPr="00502C32" w14:paraId="5DD1B31E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1D6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12., 13. i 14.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proofErr w:type="spellStart"/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Asamblaż</w:t>
            </w:r>
            <w:proofErr w:type="spellEnd"/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i instalacja</w:t>
            </w:r>
          </w:p>
          <w:p w14:paraId="6D2B91BE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B830F00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38E9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wyjaśnia, czym są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asamblaż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, instalacja,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wideoinstalacja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przykłady nietypowych materiałów wykorzystywanych w sztuce najnowszej,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082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wylicza środki wyrazu typowe dla nowych form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z pomocą nauczyciela opisuje wybrany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asamblaż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lub wskazaną instalację,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wykonuje pracę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przestrzenną w wybranej technice plastycznej –według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95C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- omawia rozwój form sztuki od </w:t>
            </w:r>
            <w:proofErr w:type="spellStart"/>
            <w:r w:rsidRPr="00502C32">
              <w:rPr>
                <w:rFonts w:ascii="Times New Roman" w:hAnsi="Times New Roman"/>
                <w:bCs/>
                <w:i/>
                <w:sz w:val="20"/>
                <w:szCs w:val="20"/>
              </w:rPr>
              <w:t>ready</w:t>
            </w:r>
            <w:proofErr w:type="spellEnd"/>
            <w:r w:rsidRPr="00502C32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502C32">
              <w:rPr>
                <w:rFonts w:ascii="Times New Roman" w:hAnsi="Times New Roman"/>
                <w:bCs/>
                <w:i/>
                <w:sz w:val="20"/>
                <w:szCs w:val="20"/>
              </w:rPr>
              <w:t>made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i przedmiotów znalezionych do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asamblaży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i instalacji,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- wskazuje różnice między </w:t>
            </w:r>
            <w:proofErr w:type="spellStart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asamblażem</w:t>
            </w:r>
            <w:proofErr w:type="spellEnd"/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a instalacją,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5DDD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t>- podaje środki wyrazu typowe dla nowych form sztuki i komentuje ich zastosowanie w wybranym dziele,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  <w:t xml:space="preserve">- wylicza różnice miedzy </w:t>
            </w:r>
            <w:proofErr w:type="spellStart"/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t>asamblażami</w:t>
            </w:r>
            <w:proofErr w:type="spellEnd"/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a tradycyjnymi obrazami,</w:t>
            </w:r>
            <w:r w:rsidRPr="00502C32">
              <w:rPr>
                <w:rFonts w:ascii="Times New Roman" w:eastAsia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CE93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wykonuje pracę przestrzenną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w określonej technice, interpretując zadanie samodzielnie i twórczo.</w:t>
            </w:r>
          </w:p>
        </w:tc>
      </w:tr>
      <w:tr w:rsidR="00502C32" w:rsidRPr="00502C32" w14:paraId="305230DF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7E4F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15., 16. i 17.</w:t>
            </w:r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br/>
              <w:t xml:space="preserve">Happening </w:t>
            </w:r>
            <w:proofErr w:type="spellStart"/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performance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7292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wyjaśnia, czym są happening i performance,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04A9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z pomocą nauczyciela opisuje wybrany happening lub wskazany performance,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bierze udział w akcji artystycznej.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950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wskazuje różnice między happeningiem a performance’em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C18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określa, czym sztuka akcji różni się od teatru,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środki wyrazu typowe dla sztuki akcji i komentuje ich zastosowanie w wybranej realizacji,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wylicza różnice między performance’ami a tradycyjnymi rzeźbami,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04CE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przygotowuje koncepcję akcji artystycznej i aktywnie uczestniczy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w jej realizacji.</w:t>
            </w:r>
          </w:p>
        </w:tc>
      </w:tr>
      <w:tr w:rsidR="00502C32" w:rsidRPr="00502C32" w14:paraId="23650E4B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B347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18. 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Projekt artystyczno-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  <w:t>-edukacyjny, cz. I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F839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bierze udział w opracowaniu koncepcji projektu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CE5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bierze udział w opracowaniu koncepcji projektu oraz w rozplanowaniu kolejnych działań.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7F9A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przedstawia pomysły na projekt artystyczno-edukacyjny z pomocą nauczyciela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FFEE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sz w:val="20"/>
                <w:szCs w:val="20"/>
              </w:rPr>
              <w:t>-  uczestniczy w zdefiniowaniu celów projektu oraz opracowaniu jego formuły,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FDCB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wykazuje inicjatywę w planowaniu poszczególnych działań.</w:t>
            </w:r>
          </w:p>
        </w:tc>
      </w:tr>
      <w:tr w:rsidR="00502C32" w:rsidRPr="00502C32" w14:paraId="5607AA5F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19E7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19., 20. i 21.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>Nowe media w sztuce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97C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4D49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D8DD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przedstawia specyfikę sztuki nowych mediów,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wyjaśnia, czym są interaktywność, hipertekst, rzeczywistość wirtualna,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6D21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 charakteryzuje</w:t>
            </w:r>
            <w:r w:rsidRPr="00502C3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narzędzia i techniki typowe dla sztuki nowych mediów,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środki wyrazu typowe dla sztuki multimedialnej i komentuje ich zastosowanie w wybranej realizacji,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wylicza różnice między dziełem sztuki nowych mediów a fotografią,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5278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omawia dzieło multimedialne (wybrane samodzielnie lub wskazane przez nauczyciela), uwzględniając jego tematykę i charakterystyczne dla niego środki wyrazu,</w:t>
            </w:r>
            <w:r w:rsidRPr="00502C32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tworzy wypowiedź wizualną z wykorzystaniem technik cyfrowych, interpretując zadanie samodzielnie lub z pomocą nauczyciela.</w:t>
            </w:r>
          </w:p>
        </w:tc>
      </w:tr>
      <w:tr w:rsidR="00502C32" w:rsidRPr="00502C32" w14:paraId="1C270200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E41C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22. 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Projekt artystyczno-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  <w:t>-edukacyjny, cz. II</w:t>
            </w:r>
          </w:p>
          <w:p w14:paraId="057F1211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76E4CE72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42D0D510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A52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pracując w zespole, przygotowuje projekt artystyczno-edukacyjny,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709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wykonuje zadania przydzielone mu w ramach projektu.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CC6F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sz w:val="20"/>
                <w:szCs w:val="20"/>
              </w:rPr>
              <w:t>- aktywnie uczestniczy w organizowaniu wydarzenia będącego finałem projektu,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A308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aktywnie uczestniczy w organizowaniu wydarzenia będącego finałem projektu,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222D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podczas realizacji projektu wykazuje się wiadomościami zdobytymi na lekcjach plastyki i innych zajęciach oraz wiedzą pozaszkolną.</w:t>
            </w:r>
          </w:p>
        </w:tc>
      </w:tr>
    </w:tbl>
    <w:tbl>
      <w:tblPr>
        <w:tblW w:w="0" w:type="auto"/>
        <w:tblInd w:w="2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"/>
      </w:tblGrid>
      <w:tr w:rsidR="00502C32" w:rsidRPr="00502C32" w14:paraId="370F6B7E" w14:textId="77777777">
        <w:trPr>
          <w:trHeight w:val="15"/>
        </w:trPr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71D3" w14:textId="77777777" w:rsidR="00502C32" w:rsidRPr="00502C32" w:rsidRDefault="00502C32" w:rsidP="00502C32">
            <w:pPr>
              <w:widowControl w:val="0"/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49"/>
        <w:gridCol w:w="2384"/>
        <w:gridCol w:w="2315"/>
        <w:gridCol w:w="2305"/>
        <w:gridCol w:w="2313"/>
        <w:gridCol w:w="2428"/>
      </w:tblGrid>
      <w:tr w:rsidR="00502C32" w:rsidRPr="00502C32" w14:paraId="594FCDA5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9152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23., 24., 25. i 26.</w:t>
            </w:r>
            <w:r w:rsidRPr="00502C3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  <w:t>Analiza dawnych i współczesnych dzieł sztuki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DAB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podaje, od jakich czynników zależy odbiór prac artystycznych,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wyróżnia dyscypliny sztuk plastycznych z uwzględnieniem podziału na dzieła płaskie i przestrzenne,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90B5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z pomocą nauczyciela opisuje wybrane dzieło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pracę w wybranej technice plastycznej – według wskazówek prowadzącego.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0F87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omawia czynniki wpływające na odbiór prac artystycznych,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621E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tłumaczy podział na sztukę dawną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i sztukę współczesną,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wskazuje poznane środki plastyczne typowe dla poszczególnych dziedzin sztuki – na wybranych przykładach,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0A53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posługuje się różnorodnymi określeniami dotyczącymi formy prac artystycznych,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pracę w określonej technice plastycznej, interpretując zadanie samodzielnie lub z pomocą nauczyciela</w:t>
            </w:r>
          </w:p>
        </w:tc>
      </w:tr>
      <w:tr w:rsidR="00502C32" w:rsidRPr="00502C32" w14:paraId="08016088" w14:textId="77777777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1552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27., 28. i 29. 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  <w:t>Tworzenie z natury</w:t>
            </w:r>
          </w:p>
          <w:p w14:paraId="09EBD797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7BA6571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4D272A0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1E0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tłumaczy, czym jest tworzenie z natury,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wyjaśnia, czym są szkic i plener,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definiuje portret, martwą naturę i pejzaż,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757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odpowiada, dlaczego artyści inspirują się naturą,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z pomocą nauczyciela opisuje wybrane dzieło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martwą naturę, pejzaż lub portret w wybranej technice plastycznej – według wskazówek prowadzącego.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5963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 xml:space="preserve">- przedstawia specyfikę tworzenia 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z natury,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wymienia cele ukazywania rzeczywistości w dziełach sztuki,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F30C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charakteryzuje odmiany martwej natury, pejzażu i portretu,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E329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omawia dzieło (wybrane samodzielnie lub wskazane przez nauczyciela), uwzględniając jego tematykę i charakterystyczne dla niego środki wyrazu,</w:t>
            </w: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br/>
              <w:t>- wykonuje według własnego pomysłu martwą naturę, pejzaż i portret.</w:t>
            </w:r>
          </w:p>
        </w:tc>
      </w:tr>
      <w:tr w:rsidR="00502C32" w:rsidRPr="00502C32" w14:paraId="08D566EF" w14:textId="77777777">
        <w:trPr>
          <w:trHeight w:val="1196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0392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4E52BA6D" w14:textId="77777777" w:rsidR="00502C32" w:rsidRPr="00502C32" w:rsidRDefault="00502C32" w:rsidP="00502C32">
            <w:pPr>
              <w:widowControl w:val="0"/>
              <w:suppressAutoHyphens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30. Projekt artystyczno-</w:t>
            </w:r>
            <w:r w:rsidRPr="00502C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  <w:t>-edukacyjny, cz. III</w:t>
            </w:r>
          </w:p>
          <w:p w14:paraId="56C6BEE3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FBC2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ocenia pracę własną oraz grupy.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0D88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omawia zrealizowane etapy projektu i działania przeprowadzone w ramach każdego z nich,</w:t>
            </w:r>
            <w:r w:rsidRPr="00502C32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DBE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bCs/>
                <w:sz w:val="20"/>
                <w:szCs w:val="20"/>
              </w:rPr>
              <w:t>- planu-je  pracę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B096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ocenia efekty przeprowadzonego działania,</w:t>
            </w:r>
            <w:r w:rsidRPr="00502C32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66DF" w14:textId="77777777" w:rsidR="00502C32" w:rsidRPr="00502C32" w:rsidRDefault="00502C32" w:rsidP="00502C32">
            <w:pPr>
              <w:rPr>
                <w:rFonts w:ascii="Times New Roman" w:hAnsi="Times New Roman"/>
                <w:sz w:val="20"/>
                <w:szCs w:val="20"/>
              </w:rPr>
            </w:pPr>
            <w:r w:rsidRPr="00502C32">
              <w:rPr>
                <w:rFonts w:ascii="Times New Roman" w:hAnsi="Times New Roman"/>
                <w:sz w:val="20"/>
                <w:szCs w:val="20"/>
              </w:rPr>
              <w:t>- wyjaśnia, na jakie potrzeby kulturowe odbiorców odpowiedzieli organizatorzy przedsięwzięcia.</w:t>
            </w:r>
          </w:p>
        </w:tc>
      </w:tr>
    </w:tbl>
    <w:p w14:paraId="7DDAA448" w14:textId="77777777" w:rsidR="00502C32" w:rsidRPr="00502C32" w:rsidRDefault="00502C32" w:rsidP="00502C32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4BD93848" w14:textId="77777777" w:rsidR="007A118B" w:rsidRDefault="007A118B"/>
    <w:sectPr w:rsidR="007A118B" w:rsidSect="00502C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8B"/>
    <w:rsid w:val="00396409"/>
    <w:rsid w:val="00502C32"/>
    <w:rsid w:val="007A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469B"/>
  <w15:chartTrackingRefBased/>
  <w15:docId w15:val="{B22542F6-F1E3-4DCF-BFA2-7D314D93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1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1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1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1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1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1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1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1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1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1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1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1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11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11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11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11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11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11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1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1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1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1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1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11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11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11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1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11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118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502C3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1400</Words>
  <Characters>8403</Characters>
  <Application>Microsoft Office Word</Application>
  <DocSecurity>0</DocSecurity>
  <Lines>70</Lines>
  <Paragraphs>19</Paragraphs>
  <ScaleCrop>false</ScaleCrop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Pałka</dc:creator>
  <cp:keywords/>
  <dc:description/>
  <cp:lastModifiedBy>Elżbieta Pałka</cp:lastModifiedBy>
  <cp:revision>3</cp:revision>
  <dcterms:created xsi:type="dcterms:W3CDTF">2026-09-09T14:49:00Z</dcterms:created>
  <dcterms:modified xsi:type="dcterms:W3CDTF">2026-09-09T14:49:00Z</dcterms:modified>
</cp:coreProperties>
</file>